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D4" w:rsidRPr="009804D4" w:rsidRDefault="009804D4" w:rsidP="009804D4">
      <w:pPr>
        <w:spacing w:after="225" w:line="360" w:lineRule="atLeast"/>
        <w:jc w:val="center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hr-HR"/>
        </w:rPr>
      </w:pPr>
      <w:r w:rsidRPr="009804D4">
        <w:rPr>
          <w:rFonts w:ascii="Helvetica" w:eastAsia="Times New Roman" w:hAnsi="Helvetica" w:cs="Helvetica"/>
          <w:color w:val="444444"/>
          <w:sz w:val="27"/>
          <w:szCs w:val="27"/>
          <w:lang w:eastAsia="hr-HR"/>
        </w:rPr>
        <w:t>NN 116/2018 (21.12.2018.), Pravilnik o načinu i prog</w:t>
      </w:r>
      <w:bookmarkStart w:id="0" w:name="_GoBack"/>
      <w:bookmarkEnd w:id="0"/>
      <w:r w:rsidRPr="009804D4">
        <w:rPr>
          <w:rFonts w:ascii="Helvetica" w:eastAsia="Times New Roman" w:hAnsi="Helvetica" w:cs="Helvetica"/>
          <w:color w:val="444444"/>
          <w:sz w:val="27"/>
          <w:szCs w:val="27"/>
          <w:lang w:eastAsia="hr-HR"/>
        </w:rPr>
        <w:t>ramu stjecanja potrebnog znanja o zdravstvenoj ispravnosti hrane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Ministarstvo zdravstva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2318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Na temelju članka 37. stavka 6. Zakona o zaštiti pučanstva od zaraznih bolesti (»Narodne novine«, br. 79/07, 113/08, 43/09, 130/17), ministar zdravstva donosi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PRAVILNIK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O NAČINU I PROGRAMU STJECANJA POTREBNOG ZNANJA O ZDRAVSTVENOJ ISPRAVNOSTI HRANE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I. OPĆE ODREDBE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Predmet Pravilnika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1.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(1) Ovim se Pravilnikom propisuje način i program stjecanja potrebnog znanja o zdravstvenoj ispravnosti hrane i osobnoj higijeni osoba koje na svojim radnim mjestima u proizvodnji ili prometu hranom i vodom za ljudsku potrošnju dolaze u dodir s hranom te osobe koje rade na pripremi i serviranju hrane, a koje moraju imati potrebna znanja o zdravstvenoj ispravnosti hrane i osobnoj higijeni.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(2) U smislu ovog Pravilnika, pojam »hrana« podrazumijeva svu hranu, osim hrane iz primarne proizvodnje i s njom povezanih djelatnosti.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II. POSEBNE ODREDBE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Organizacija i program tečaja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2.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(1) Tečaj za stjecanje potrebnog znanja o zdravstvenoj ispravnosti hrane i osobnoj higijeni osoba iz članka 1. stavka 1. ovoga Pravilnika obuhvaća edukaciju iz dostupnih materijala i/ili teorijske nastave te provjeru stečenog znanja pred Ispitnom komisijom (u daljnjem tekstu: tečaj).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(2) Uspješnost stečenog znanja dokazuje se potvrdom o završenom tečaju za stjecanje potrebnog znanja o zdravstvenoj ispravnosti hrane i osobnoj higijeni osoba (u daljnjem tekstu: potvrda) koju izdaje zdravstvena ustanova koja je provela provjeru znanja osoba iz članka 1. stavka 1. ovoga Pravilnika.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(3) Zdravstveni odgoj osoba kroz tečaj iz stavka 1. ovoga članka provode zavodi za javno zdravstvo županija, odnosno Grada Zagreba i Hrvatski zavod za javno zdravstvo (u daljnjem tekstu: zdravstvena ustanova).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3.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(1) Osobe iz članka 1. stavka 1. ovoga Pravilnika dužne su ishoditi potvrdu prije početka obavljanja poslova.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(2) Za osobe koje su završile srednjoškolsko strukovno obrazovanje u programima obrazovanja za prehrambeno-prerađivačka zanimanja i ugostiteljska zanimanja smatra se da imaju usvojena potrebna znanja za rad u svim djelatnostima iz članaka 5. i 6. ovoga Pravilnika.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(3) Osobe iz stavka 2. ovoga članka upućuju se na tečaj nakon pet godina od dana završetka srednjoškolskog strukovnog obrazovanja.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4.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(1) Tečajevi se organiziraju po osnovnom i proširenom programu.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(2) Popis potrebnih znanja po poglavljima koja moraju znati polaznici, a koji čine osnovni i prošireni program tečaja, sastavni su dio ovoga Pravilnika (Prilog I. i Prilog II.).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lastRenderedPageBreak/>
        <w:t>(3) Tečaj za osobe iz članka 5. ovoga Pravilnika po osnovnom programu provodi se iz odobrenih edukativnih materijala iz članka 7. ovoga Pravilnika.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(4) Tečaj po proširenom programu održava se u trajanju od 15 nastavnih sati teorijske nastave.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(5) Zdravstvene ustanove tečajeve po proširenom programu organiziraju najmanje jednom mjesečno, a kako bi sve prijavljene osobe pravovremeno mogle pristupiti tečaju.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(6) Iznimno od stavaka 4. i 5. ovoga članka za osobe koje obavljaju sezonske poslove u proizvodnji i/ili ugostiteljstvu, tečaj po proširenom programu provodi se putem odobrenih edukativnih materijala iz članka 7. ovoga Pravilnika.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5.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Pohađanje tečajeva po osnovnom programu obuhvaća osobe koji rade u sljedećim djelatnostima: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1. ugostiteljski objekti u kojima se pripremaju i poslužuju pića i topli napitci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2. skladišta i trgovine zapakirane i nezapakirane hrane koja nije lako kvarljiva i ne zahtijeva posebne temperaturne uvjete čuvanja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3. skladišta i objekti prodaje izvan prostorija zapakirane ili nezapakirane hrane koja zahtijeva ili ne zahtijeva posebne temperaturne uvjete čuvanja (prodajna vozila, kiosci, automati, rashladne škrinje)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4. objekti u kojima se isključivo peku smrznuti pekarski </w:t>
      </w:r>
      <w:proofErr w:type="spellStart"/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proi</w:t>
      </w:r>
      <w:proofErr w:type="spellEnd"/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softHyphen/>
      </w:r>
      <w:proofErr w:type="spellStart"/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zvodi</w:t>
      </w:r>
      <w:proofErr w:type="spellEnd"/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5. objekti u kojima se isključivo pripremaju, peku i poslužuju prhka, lijevana ili dizana tijesta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6. tržnice na veliko i malo koje obavljaju prodaju hrane izvan prostorija, osim primarnih proizvoda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7. objekti u kojima se obavlja više djelatnosti, a koje su obuhvaćene točkama 1. do 6. ovoga članka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8. objekti u kojima se pružaju ugostiteljske usluge na obiteljskom poljoprivrednom gospodarstvu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9. objekti koji se primarno koriste kao privatni stambeni prostori, a u kojima se priprema svježi sir i vrhnje radi stavljanja na tržište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10. objekti u kojima se obavlja djelatnost skladištenja hrane životinjskog podrijetla koji ne podliježu odobravanju u skladu s Uredbom (EZ) br. 853/2004 Europskog parlamenta i Vijeća od 29. travnja 2004. o utvrđivanju određenih higijenskih pravila za hranu životinjskog podrijetla SL L 139, 30. 4. 2004.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11. sabirališta mlijeka od dva ili više proizvođača u sustavu otkupa od jednog objekta odobrenog za preradu mlijeka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12. objekti u kojima se obavlja djelatnost punjenja i pakiranja pčelinjih proizvoda, osim primarne proizvodnje i osim dodataka prehrani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13. mesnice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14. ribarnice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15. sabirališta divljači.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6.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(1) Pohađanje tečajeva po proširenom programu obuhvaća sve osobe koje na svojim radnim mjestima u proizvodnji ili prometu hranom i vodom za ljudsku potrošnju dolaze u dodir s hranom te osobe koje rade na pripremi i serviranju hrane, a nisu obuhvaćena djelatnostima iz članka 5. ovoga Pravilnika.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(2) Osobe koje rade u objektima dvojne djelatnosti iz članka 5. ovoga Pravilnika i stavka 1. ovoga članka polažu tečaj po proširenom programu.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7.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(1) Ministarstvo zdravstva, na prijedlog Hrvatskog zavoda za javno zdravstvo kao koordinatora mreže zavoda za javno zdravstvo, donosi edukativne materijale, uz prethodno pribavljeno mišljenje Ministarstva poljoprivrede.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lastRenderedPageBreak/>
        <w:t>(2) Hrvatski zavod za javno zdravstvo sadržaj osnovnog i proširenog programa tečaja mora stalno prilagođavati sukladno stručnim i znanstvenim dostignućima te odredbama zakona i drugih propisa koji su na snazi.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(3) Zdravstvene ustanove ovlaštene za provođenje tečaja, ministarstvo nadležno za zdravstvo i ministarstvo nadležno za poljoprivredu, edukativne materijale iz stavka 1. ovoga članka objavljuju na svojim mrežnim stranicama.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Edukacija predavača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8.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(1) Predavači koji predaju na tečaju, odnosno provode edukaciju polaznika, moraju imati: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za predavanja koja se odnose na područje proizvodnje hrane i ispitivanja zdravstvene ispravnosti hrane iz Priloga I. točka 6. i Priloga II. točke od 2. do 9. ovoga Pravilnika: završen sveučilišni diplomski studij ili specijalistički diplomski studij prehrambenog inženjerstva, biokemijskog inženjerstva, nutricionizma ili biotehnologije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za ostala područja edukacije iznimno od podstavka 1. ovoga stavka: završen sveučilišni diplomski studij ili specijalistički diplomski studij medicine ili sanitarnog inženjerstva.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(2) Epidemiologiju zaraznih bolesti iz Priloga I. točke 4. mora predavati doktor medicine specijalist epidemiologije, odnosno doktor medicine.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(3) Za polaznike tečaja koji rade na poslovima u objektima pod veterinarskim nadzorom i to u: objektima klanja, sabiralištima divljači, objektima za pakiranje i/ili preradu jaja, objektima za preradu ribe, kao i objektima za pakiranje i/ili preradu školjkaša, žabljih krakova ili puževa, utvrđenima po propisima o hrani, predavači za područje proizvodnje hrane i ispitivanja zdravstvene ispravnosti hrane iz Priloga I. točka 6. i Priloga II. su osobe sa završenim diplomskim sveučilišnim studijem ili specijalističkim diplomskim studijem iz područja biomedicine i zdravstva, polje veterinarska medicina.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(4) Za polaznike tečaja koji rade u ostalim objektima pod veterinarskim nadzorom pored predavača koji su navedeni u stavku 1. podstavku 1. ovoga članka predavač može biti i osoba sa završenim diplomskim sveučilišnim studijem ili specijalističkim diplomskim studijem iz područja biomedicine i zdravstva, polje veterinarska medicina.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(5) Predavače iz stavka 1. ovoga članka zdravstvena ustanova može osigurati u suradnji s drugom zdravstvenom ustanovom, pravnom osobom registriranom za izobrazbu zdravstvenih radnika, središnjim tijelom državne uprave nadležnim za područje sanitarne inspekcije ili pravnom osobom koja na industrijski način proizvodi hranu.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(6) Predavače iz stavka 3. i 4. ovoga članka kao i ispitivače iz članka 10. stavka 3. ovoga Pravilnika zdravstvena ustanova može osigurati u suradnji sa znanstvenom institucijom iz područja veterinarstva i tijelom državne uprave nadležnim za područje veterinarstva i sigurnosti hrane ili pravnom osobom koja na industrijski način proizvodi hranu životinjskog podrijetla.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Provjera znanja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9.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Za svaku osobu koja pristupi provjeri znanja mora se voditi evidencija sa sljedećim podacima: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1. prezime i ime polaznika tečaja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2. datum, mjesto i država rođenja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3. OIB polaznika tečaja/broj putne isprave za strance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4. podaci o stečenoj stručnoj spremi i zvanju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lastRenderedPageBreak/>
        <w:t>5. naziv pravne/fizičke osobe/fizičke osobe-obrtnika koja je osobu uputila na tečaj te radnog mjesta polaznika tečaja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6. naziv tečaja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7. podatak o prisustvovanju polaznika tečaja.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10.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(1) Po završetku tečaja obavlja se provjera znanja polaznika tečaja pred Ispitnom komisijom.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(2) Članove Ispitne komisije imenuje ravnatelj zdravstvene ustanove koja tečaj organizira.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(3) Ispitna komisija za provjeru znanja osoba koje rade u objektima pod sanitarnim nadzorom utvrđene posebnim propisima o hrani sastoji se od tri člana od kojih je jedan sanitarni inspektor predsjednik komisije, a ostala dva člana određuje zdravstvena ustanova, od kojih je jedan doktor medicine iz članka 8. stavka 2. ovoga Pravilnika.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(4) Ispitna komisija za provjeru znanja osoba koje rade u objektima pod veterinarskim nadzorom utvrđene posebnim propisima o hrani sastoji se od tri člana od kojih je jedan doktor veterinarske medicine predsjednik komisije, a ostala dva člana određuje zdravstvena ustanova, od kojih je jedan doktor medicine iz članka 8. stavka 2. ovoga Pravilnika.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11.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(1) Provjera znanja provodi se najranije u roku od sedam dana, a najkasnije u roku od 30 dana od dana prijave na tečaj i/ili od odslušane teorijske nastave, uz naznaku polaže li se po osnovnom ili proširenom programu.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(2) Prijava za tečaj podnosi se putem pravne odnosno fizičke osobe poslodavca kod koje je radnik zaposlen ili osobno.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12.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(1) Provjera znanja se obavlja usmeno, na način koji omogućava stvarno utvrđivanje znanja uz najmanje tri postavljena pitanja iz propisanog programa.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(2) U toku provjere znanja vodi se zapisnik, na obrascu koji sadrži sve propisane podatke iz Priloga III. ovoga Pravilnika.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(3) Zapisnik o provjeri znanja kao i druga dokumentacija u svezi održavanja tečajeva čuva se pet godina u zdravstvenoj ustanovi koja je organizirala i provela tečaj te obavila provjeru znanja.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13.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(1) Polaznik tečaja koji nije položio tečaj jer nije zadovoljio na provjeri znanja, ima pravo u roku od 24 sata podnijeti pismeni zahtjev Ispitnoj komisiji kojim traži da se njegovo znanje još jednom provjeri.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(2) Kod ponovne provjere znanja iz stavka 1. ovoga članka troškove Ispitne komisije snosi sam polaznik tečaja.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14.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Provjeri znanja može se pristupiti do tri puta, s time da između dvije provjere znanja mora proći najmanje sedam dana. U slučaju da polaznik i nakon treće provjere znanja ne udovolji znanjem, zdravstvena ustanova o istome obavještava poslodavca odnosno fizičku osobu, koja u tom slučaju ne može rasporediti radnika na rad s hranom tako dugo dok ne dokaže da je stekao potrebno znanje.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Potvrda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15.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(1) Za polaznika tečaja koji je postigao uspjeh na provjeri znanja izdaje se potvrda pravnoj ili fizičkoj osobi koja je uputila radnika (osobu) na tečaj, a kopija potvrde polazniku tečaja.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(2) Potvrda o provjeri znanja izdaje se na obrascu iz Priloga IV. koji je sastavni dio ovoga Pravilnika.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lastRenderedPageBreak/>
        <w:t>(3) Potvrda o provjeri znanja mora biti izrađena na način da je nije moguće krivotvoriti. Zdravstvena ustanova koja provodi tečaj u obvezi je koristiti obrasce za potvrde od papira koji mora biti zaštićen s grafikom u boji ili s utisnutim vodenim žigom u obliku identifikacijske oznake proizvođača i zdravstvene ustanove koja provodi edukaciju.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(4) Potvrdu potpisuju svi članovi Ispitne komisije.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16.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Potvrde o provjeri znanja uvode se u evidenciju pod rednim brojem s podacima koji su istovjetni s podacima na potvrdi.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III. PRIJELAZNE I ZAVRŠNE ODREDBE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17.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(1) Osobe koje ishode potvrdu o položenom tečaju po proširenom programu mogu obavljati poslove i u svim djelatnostima navedenim u članku 5. ovoga Pravilnika.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(2) Osobe koje su ishodile potvrdu po osnovnom programu ne mogu obavljati poslove koje zahtijevaju polaganje tečaja po proširenom programu, dok isti ne polože.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18.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(1) Zdravstvene ustanove ovlaštene za provođenje tečaja moraju objaviti na svojim mrežnim stranicama odobrene edukativne materijale za nastavu po osnovnom i po proširenom programu najkasnije u roku od mjesec dana od dana njihovog odobravanja.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(2) Od dana stupanja na snagu ovoga Pravilnika do dana objave odobrenih edukativnih materijala iz stavka 1. ovoga članka, tečaj se provodi po postojećim edukativnim materijalima.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19.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(1) Danom stupanja na snagu ovoga Pravilnika prestaje važiti Pravilnik o načinu stjecanja osnovnog znanja o zdravstvenoj ispravnosti namirnica i osobnoj higijeni osoba koje rade u proizvodnji i prometu namirnica (»Narodne novine«, broj 23/94) i Pravilnik o uvjetima koje moraju udovoljavati zdravstvene ustanove koje provode zdravstveni odgoj osoba koje rade u proizvodnji ili prometu namirnica (»Narodne novine«, broj 20/02).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(2) Potvrde izdane temeljem Pravilnika o načinu stjecanja osnovnog znanja o zdravstvenoj ispravnosti namirnica i osobnoj higijeni osoba koje rade u proizvodnji i prometu namirnica (»Narodne novine«, broj 23/94) vrijede za rad u svim objektima navedenima u članku 5. i članku 6. ovoga Pravilnika.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20.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Ovaj Pravilnik stupa na snagu osmoga dana od dana objave u »Narodnim novinama«.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Klasa: 011-02/18-04/10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proofErr w:type="spellStart"/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Urbroj</w:t>
      </w:r>
      <w:proofErr w:type="spellEnd"/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: 534-02-1-</w:t>
      </w:r>
      <w:proofErr w:type="spellStart"/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1</w:t>
      </w:r>
      <w:proofErr w:type="spellEnd"/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/5-18-10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Zagreb, 27. studenoga 2018.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Ministar</w:t>
      </w: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br/>
      </w:r>
      <w:r w:rsidRPr="009804D4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hr-HR"/>
        </w:rPr>
        <w:t xml:space="preserve">prof. dr. sc. Milan </w:t>
      </w:r>
      <w:proofErr w:type="spellStart"/>
      <w:r w:rsidRPr="009804D4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hr-HR"/>
        </w:rPr>
        <w:t>Kujundžić</w:t>
      </w:r>
      <w:proofErr w:type="spellEnd"/>
      <w:r w:rsidRPr="009804D4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hr-HR"/>
        </w:rPr>
        <w:t xml:space="preserve">, dr. med., </w:t>
      </w: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v. r.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PRILOG I.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Osnovni program stjecanja znanja sastoji se od sljedećih tematskih cjelina: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1. Uvodno predavanje o temeljnom zakonodavnom okviru, obradi pojmova zdravstvene ispravnosti hrane i ulozi polaznika tečaja u očuvanju zdravlja i sprječavanju bolesti stanovništva i korisnika njihovih usluga i proizvoda.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Temeljni zakonodavni okvir i podjela nadležnosti inspekcija nad provedbom propisa o hrani.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lastRenderedPageBreak/>
        <w:t>2. Osobna higijena: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značaj osobne higijene radnika za očuvanje zdravstvene ispravnosti hrane, kao i za očuvanje i unapređenje zdravlja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higijenske navike, pravilno pranje ruku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značaj i higijena radne odjeće i obuće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pravilna upotreba sredstava za pranje, dezinfekciju i njegu ruku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osnove prve pomoći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prijava bolesti i važnost prijavljivanja bolesti.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3. Higijena prostora, opreme i pribora: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važnost pranja, čišćenja i po potrebi dezinfekcije kao opće mjere u suzbijanju zaraznih bolesti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uklanjanje tekućeg i krutog otpada i ekološko zbrinjavanje otpada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obveze pranja i čišćenja po završetku rada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vođenje evidencija o provedbi mjera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potrebe za planom pranja, čišćenja i dezinfekcije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pravilno pranje i dezinfekcija postrojenja, pribora, radnih površina i podova u prostorijama za proizvodnju, promet i u ugostiteljskim objektima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potrebe za zdravstveno ispravnom vodom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sanitarni čvor i garderoba za zaposleno osoblje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kontrola štetnika.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4. Epidemiologija zaraznih bolesti – osnovni pojmovi o širenju, sprječavanju i suzbijanju zaraznih bolesti: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uvjeti pojave i širenja zaraznih bolesti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opće metode sprječavanja i suzbijanja zaraznih bolesti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– osnove znanja o </w:t>
      </w:r>
      <w:proofErr w:type="spellStart"/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kliconoštvu</w:t>
      </w:r>
      <w:proofErr w:type="spellEnd"/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i njegovoj ulozi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osnovni pojmovi o crijevnim, kapljičnim i parazitarnim bolestima.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5. Opasnosti u hrani i trovanje hranom: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mikrobiološke opasnosti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kemijske opasnosti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fizičke opasnosti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alergeni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kemijska i mikrobiološka trovanja hranom (prema epidemiološkim podacima i primjeri iz prakse)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zarazne bolesti koje se prenose hranom (primjeri iz prakse)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mjere za sprečavanje pojave trovanja hranom.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6. Higijena hrane: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– vrste hrane prema njihovom porijeklu, </w:t>
      </w:r>
      <w:proofErr w:type="spellStart"/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niskorizična</w:t>
      </w:r>
      <w:proofErr w:type="spellEnd"/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i visoko rizična hrana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uvjeti za mikrobiološko kvarenje hrane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kontrola termičke obrade hrane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važnost očuvanja hladnog lanca, temperaturni režimi čuvanja hrane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način kontrole kemijske i fizičke opasnosti u hrani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čuvanje, konzerviranje i kvarenje hrane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zdravstveno ispravna voda za ljudsku potrošnju i njen značaj pri proizvodnji hrane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osnove označavanja hrane (rokovi trajanja i razlika između »upotrijebiti do« i »najbolje upotrijebiti do«)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lastRenderedPageBreak/>
        <w:t xml:space="preserve">– </w:t>
      </w:r>
      <w:proofErr w:type="spellStart"/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sljedivost</w:t>
      </w:r>
      <w:proofErr w:type="spellEnd"/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hrane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uvjeti za pravilan transport hrane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čuvanje sirovina i gotovih proizvoda.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PRILOG II.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Prošireni program stjecanja znanja sastoji se od cjelina iz Priloga I. i dodatnih tematskih cjelina: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1. Dodatni zakonodavni okvir, podjela subjekata, registracija subjekata.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2. Pravilno skladištenje hrane: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pravilan odabir dobavljača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pravilna distribucija i dostava hrane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označavanje uskladištene hrane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pravilno tumačenje rokova »upotrijebiti do« i »najbolje upotrijebiti do«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temperature rashladnih uređaja prema tipu uskladištene hrane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zamrzavanje i odmrzavanje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»</w:t>
      </w:r>
      <w:proofErr w:type="spellStart"/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first</w:t>
      </w:r>
      <w:proofErr w:type="spellEnd"/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</w:t>
      </w:r>
      <w:proofErr w:type="spellStart"/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in</w:t>
      </w:r>
      <w:proofErr w:type="spellEnd"/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i </w:t>
      </w:r>
      <w:proofErr w:type="spellStart"/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first</w:t>
      </w:r>
      <w:proofErr w:type="spellEnd"/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</w:t>
      </w:r>
      <w:proofErr w:type="spellStart"/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out</w:t>
      </w:r>
      <w:proofErr w:type="spellEnd"/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« načelo.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3. Higijena uređaja i postrojenja za proizvodnju hrane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4. Križna kontaminacija.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5. Kvarenja hrane.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6. Kontaminacija alergenima i nadzor alergena.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7. Zdravstveni uvjeti materijala za pakiranje hrane.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8. Aditivi – osnovni pojmovi, pravilno dodavanje.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9. HACCP: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Sustav samokontrole (HACCP) i njegova uloga u osiguranju zdravstvene ispravnosti hrane.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Opasnosti pri proizvodnji ili prometu hranom, te mjere koje se poduzimaju za uklanjanje istih i/ili smanjivanje na prihvatljivu razinu.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Kritične kontrolne točke (KKT) u HACCP sustavu.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Sustav praćenja (KKT) koji razdvaja prihvatljivo od neprihvatljivog (pojam kritične granice, korektivne mjere, verifikacije).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Popravne (korektivne) radnje i zapisi vezano uz popravne radnje.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Vođenje HACCP dokumentacije i zapisa na radnom mjestu.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Verifikacije (postupci koji se provode kako bi se provjerila učinkovitost predviđenih mjera, odnosno da li one postižu zadani cilj – sigurna, zdravstveno ispravna hrana).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Postupci u slučaju povlačenja hrane.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Opoziv hrane.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Propisi: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Osnovno znanje o odredbama sljedećih propisa: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a) Zakon o zaštiti pučanstva od zaraznih bolesti (»Narodne novine«, br. 79/07, 113/08, 43/09 i,130/17), sa svim izmjenama i dopunama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b) Zakon o hrani (»Narodne novine«, br. 81/13, 14/14, 30/15), sa svim izmjenama i dopunama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c) Zakon o higijeni hrane i mikrobiološkim kriterijima za hranu (»Narodne novine«, broj 81/13), sa svim izmjenama i dopunama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lastRenderedPageBreak/>
        <w:t>d) Zakon o službenim kontrolama koje se provode sukladno propisima o hrani, hrani za životinje, o zdravlju i dobrobiti životinja (»Narodne novine«, br. 81/13, 14/14, 56/15), sa svim izmjenama i dopunama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e) Uredba (EZ) br. 178/2002 Europskog parlamenta i Vijeća od 28. siječnja 2002. o utvrđivanju općih načela i uvjeta zakona o hrani, osnivanju Europske agencije za sigurnost hrane te utvrđivanju postupaka u područjima sigurnosti hrane (SL L 31, 1. 2. 2002.), sa svim izmjenama i dopunama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f) Uredba (EZ) br. 852/2004 Europskoga parlamenta i Vijeća od 29. travnja 2004. o higijeni hrane (SL L 139, 30. 4. 2004.), sa svim izmjenama i dopunama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g) Uredba (EZ) br. 853/2004 Europskog parlamenta i Vijeća od 29. travnja 2004. o utvrđivanju određenih higijenskih pravila za hranu životinjskog podrijetla (SL L 139, 30. 4. 2004), sa svim izmjenama i dopunama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h) Pravilnik o pravilima uspostave sustava i postupaka temeljenih na načelima HACCP sustava ( »Narodne novine«, broj 68/15)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i) Uredba Komisije (EZ) br. 2073/2005 od 15. studenoga 2005. o mikrobiološkim kriterijima za hranu (SL L 338, 22. 12. 2005.), sa svim izmjenama i dopunama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j) Uredba (EU) br. 1169/2011 Europskog parlamenta i Vijeća od 25. listopada 2011. o informiranju potrošača o hrani, izmjeni uredbi (EZ) br. 1924/2006 i (EZ) br. 1925/2006 Europskog parlamenta i Vijeća te o stavljanju izvan snage Direktive Komisije 87/250/EEZ, Direktive Vijeća 90/496/EEZ, Direktive Komisije 1999/10/EZ, Direktive 2000/13/EZ Europskog parlamenta i Vijeća, direktiva Komisije 2002/67/EZ i 2008/5/EZ i Uredbe Komisije (EZ) br. 608/2004 (SL L 304, 22. 11. 2011.)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k) Uloga nacionalnih vodiča za pojedine djelatnosti koje se bave proizvodnjom i prometom hrane.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PRILOG III.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Zapisnik o provjeri znanja polaznika mora sadržavati sljedeće podatke: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Naziv ustanove koja vodi zapisnik: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Broj zapisnika: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Naznaka po kojem programu je provedena edukacija: osnovni iz materijala/prošireni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Provjeri znanja pristupio/</w:t>
      </w:r>
      <w:proofErr w:type="spellStart"/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la</w:t>
      </w:r>
      <w:proofErr w:type="spellEnd"/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je: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1. Prezime, ime i ime oca/majke: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2. Stručna sprema/poslovi na kojima radi: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3. Datum, mjesto i država rođenja: 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4. OIB/broj putne isprave za strance: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5. Pravna ili fizička osoba kod koje je ispitanik zaposlen, ukoliko je zaposlen: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1"/>
        <w:gridCol w:w="2297"/>
        <w:gridCol w:w="2205"/>
        <w:gridCol w:w="2094"/>
      </w:tblGrid>
      <w:tr w:rsidR="009804D4" w:rsidRPr="009804D4" w:rsidTr="009804D4">
        <w:trPr>
          <w:jc w:val="center"/>
        </w:trPr>
        <w:tc>
          <w:tcPr>
            <w:tcW w:w="1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9804D4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Pristupanje provjeri znanja – datum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9804D4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Prvi put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9804D4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Drugi put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9804D4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Treći put</w:t>
            </w:r>
          </w:p>
        </w:tc>
      </w:tr>
      <w:tr w:rsidR="009804D4" w:rsidRPr="009804D4" w:rsidTr="009804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9804D4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9804D4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9804D4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 </w:t>
            </w:r>
          </w:p>
        </w:tc>
      </w:tr>
    </w:tbl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tbl>
      <w:tblPr>
        <w:tblW w:w="493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5"/>
        <w:gridCol w:w="1281"/>
      </w:tblGrid>
      <w:tr w:rsidR="009804D4" w:rsidRPr="009804D4" w:rsidTr="009804D4">
        <w:trPr>
          <w:jc w:val="center"/>
        </w:trPr>
        <w:tc>
          <w:tcPr>
            <w:tcW w:w="4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9804D4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Pitanja :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9804D4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Uspjeh</w:t>
            </w:r>
          </w:p>
        </w:tc>
      </w:tr>
      <w:tr w:rsidR="009804D4" w:rsidRPr="009804D4" w:rsidTr="009804D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9804D4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</w:p>
        </w:tc>
      </w:tr>
      <w:tr w:rsidR="009804D4" w:rsidRPr="009804D4" w:rsidTr="009804D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9804D4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</w:p>
        </w:tc>
      </w:tr>
      <w:tr w:rsidR="009804D4" w:rsidRPr="009804D4" w:rsidTr="009804D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9804D4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</w:p>
        </w:tc>
      </w:tr>
      <w:tr w:rsidR="009804D4" w:rsidRPr="009804D4" w:rsidTr="009804D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9804D4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9804D4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 </w:t>
            </w:r>
          </w:p>
        </w:tc>
      </w:tr>
      <w:tr w:rsidR="009804D4" w:rsidRPr="009804D4" w:rsidTr="009804D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9804D4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9804D4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 </w:t>
            </w:r>
          </w:p>
        </w:tc>
      </w:tr>
      <w:tr w:rsidR="009804D4" w:rsidRPr="009804D4" w:rsidTr="009804D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9804D4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9804D4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 </w:t>
            </w:r>
          </w:p>
        </w:tc>
      </w:tr>
      <w:tr w:rsidR="009804D4" w:rsidRPr="009804D4" w:rsidTr="009804D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9804D4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9804D4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 </w:t>
            </w:r>
          </w:p>
        </w:tc>
      </w:tr>
      <w:tr w:rsidR="009804D4" w:rsidRPr="009804D4" w:rsidTr="009804D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9804D4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9804D4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 </w:t>
            </w:r>
          </w:p>
        </w:tc>
      </w:tr>
    </w:tbl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Mjesto i datum provjere znanja: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7345"/>
        <w:gridCol w:w="1237"/>
      </w:tblGrid>
      <w:tr w:rsidR="009804D4" w:rsidRPr="009804D4" w:rsidTr="009804D4">
        <w:trPr>
          <w:jc w:val="center"/>
        </w:trPr>
        <w:tc>
          <w:tcPr>
            <w:tcW w:w="4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9804D4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Ispitna komisija: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9804D4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Potpis</w:t>
            </w:r>
          </w:p>
        </w:tc>
      </w:tr>
      <w:tr w:rsidR="009804D4" w:rsidRPr="009804D4" w:rsidTr="009804D4">
        <w:trPr>
          <w:jc w:val="center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9804D4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9804D4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Predsjednik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</w:p>
        </w:tc>
      </w:tr>
      <w:tr w:rsidR="009804D4" w:rsidRPr="009804D4" w:rsidTr="009804D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9804D4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9804D4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Član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</w:p>
        </w:tc>
      </w:tr>
      <w:tr w:rsidR="009804D4" w:rsidRPr="009804D4" w:rsidTr="009804D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9804D4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9804D4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Član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804D4" w:rsidRPr="009804D4" w:rsidRDefault="009804D4" w:rsidP="009804D4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</w:p>
        </w:tc>
      </w:tr>
    </w:tbl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Primjedba: Neopravdano odustao/</w:t>
      </w:r>
      <w:proofErr w:type="spellStart"/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la</w:t>
      </w:r>
      <w:proofErr w:type="spellEnd"/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od započete – ponovljene provjere znanja dana: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PRILOG IV.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Obrazac izgleda potvrde o provjeri znanja:</w:t>
      </w:r>
    </w:p>
    <w:p w:rsidR="009804D4" w:rsidRPr="009804D4" w:rsidRDefault="009804D4" w:rsidP="009804D4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04D4">
        <w:rPr>
          <w:rFonts w:ascii="Calibri" w:eastAsia="Times New Roman" w:hAnsi="Calibri" w:cs="Calibri"/>
          <w:noProof/>
          <w:color w:val="666666"/>
          <w:sz w:val="20"/>
          <w:szCs w:val="20"/>
          <w:lang w:eastAsia="hr-HR"/>
        </w:rPr>
        <w:drawing>
          <wp:inline distT="0" distB="0" distL="0" distR="0" wp14:anchorId="6FF82F9B" wp14:editId="1F473DEE">
            <wp:extent cx="2282825" cy="2787650"/>
            <wp:effectExtent l="0" t="0" r="3175" b="0"/>
            <wp:docPr id="1" name="Slika 1" descr="https://narodne-novine.nn.hr/files/_web/sluzbeni-dio/2018/130251/images/2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files/_web/sluzbeni-dio/2018/130251/images/203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31E" w:rsidRDefault="0079131E"/>
    <w:sectPr w:rsidR="0079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D4"/>
    <w:rsid w:val="0079131E"/>
    <w:rsid w:val="0098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0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0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3148</Words>
  <Characters>17948</Characters>
  <Application>Microsoft Office Word</Application>
  <DocSecurity>0</DocSecurity>
  <Lines>149</Lines>
  <Paragraphs>42</Paragraphs>
  <ScaleCrop>false</ScaleCrop>
  <Company/>
  <LinksUpToDate>false</LinksUpToDate>
  <CharactersWithSpaces>21054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2020-05-21T12:22:00Z</dcterms:created>
  <dcterms:modified xsi:type="dcterms:W3CDTF">2020-05-21T12:22:00Z</dcterms:modified>
</cp:coreProperties>
</file>